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D" w:rsidRPr="003534B3" w:rsidRDefault="003534B3" w:rsidP="00353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3">
        <w:rPr>
          <w:rFonts w:ascii="Times New Roman" w:hAnsi="Times New Roman" w:cs="Times New Roman"/>
          <w:b/>
          <w:color w:val="000000"/>
          <w:sz w:val="28"/>
          <w:szCs w:val="28"/>
        </w:rPr>
        <w:t>Отчет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353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исполнении </w:t>
      </w:r>
      <w:r w:rsidRPr="003534B3">
        <w:rPr>
          <w:rFonts w:ascii="Times New Roman" w:hAnsi="Times New Roman" w:cs="Times New Roman"/>
          <w:b/>
          <w:sz w:val="28"/>
          <w:szCs w:val="28"/>
        </w:rPr>
        <w:t>Плана противодействия коррупции в исполнительных органах государственной власти Республики Алтай на 2016-2017 годы</w:t>
      </w:r>
    </w:p>
    <w:p w:rsidR="003534B3" w:rsidRDefault="003534B3" w:rsidP="00414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9D0" w:rsidRDefault="002019D0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19D0">
        <w:rPr>
          <w:rFonts w:ascii="Times New Roman" w:hAnsi="Times New Roman" w:cs="Times New Roman"/>
          <w:sz w:val="28"/>
          <w:szCs w:val="28"/>
        </w:rPr>
        <w:t xml:space="preserve">Комитет по молодежной политике, физической культуре и спорту Республики Алтай (далее-Комитет)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2019D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19D0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в исполнительных органах государственной власти Республики Алтай на 2016-2017 годы (далее-План), утвержденный Распоряжением Главы Республики Алтай, Председателем Правительства Республики Алтай от 24 мая 2016 года 279-рГ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9D0">
        <w:rPr>
          <w:rFonts w:ascii="Times New Roman" w:hAnsi="Times New Roman" w:cs="Times New Roman"/>
          <w:sz w:val="28"/>
          <w:szCs w:val="28"/>
        </w:rPr>
        <w:t>сообщает  следующее:</w:t>
      </w:r>
    </w:p>
    <w:p w:rsidR="00AF03CD" w:rsidRPr="002019D0" w:rsidRDefault="00AF03C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>о  пункту 1.</w:t>
      </w:r>
      <w:r>
        <w:rPr>
          <w:rFonts w:ascii="Times New Roman" w:hAnsi="Times New Roman" w:cs="Times New Roman"/>
          <w:sz w:val="28"/>
          <w:szCs w:val="28"/>
        </w:rPr>
        <w:t xml:space="preserve">1: приказом Комитета №114-03 от 24 мая 2016 года в план противодействия коррупции были внесены изменения,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мероприятий;</w:t>
      </w:r>
    </w:p>
    <w:p w:rsidR="002019D0" w:rsidRPr="002019D0" w:rsidRDefault="002019D0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>о  пункту 1.2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2019D0">
        <w:rPr>
          <w:rFonts w:ascii="Times New Roman" w:hAnsi="Times New Roman" w:cs="Times New Roman"/>
          <w:sz w:val="28"/>
          <w:szCs w:val="28"/>
        </w:rPr>
        <w:t xml:space="preserve">за 2016 год было проведено </w:t>
      </w:r>
      <w:r w:rsidR="00FF4D2E">
        <w:rPr>
          <w:rFonts w:ascii="Times New Roman" w:hAnsi="Times New Roman" w:cs="Times New Roman"/>
          <w:sz w:val="28"/>
          <w:szCs w:val="28"/>
        </w:rPr>
        <w:t>2 комиссии</w:t>
      </w:r>
      <w:r w:rsidRPr="002019D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служащих и урегулированию конфликта интерес</w:t>
      </w:r>
      <w:r w:rsidR="00FF4D2E">
        <w:rPr>
          <w:rFonts w:ascii="Times New Roman" w:hAnsi="Times New Roman" w:cs="Times New Roman"/>
          <w:sz w:val="28"/>
          <w:szCs w:val="28"/>
        </w:rPr>
        <w:t>ов</w:t>
      </w:r>
      <w:r w:rsidR="00B44386">
        <w:rPr>
          <w:rFonts w:ascii="Times New Roman" w:hAnsi="Times New Roman" w:cs="Times New Roman"/>
          <w:sz w:val="28"/>
          <w:szCs w:val="28"/>
        </w:rPr>
        <w:t>;</w:t>
      </w:r>
    </w:p>
    <w:p w:rsidR="002019D0" w:rsidRDefault="00B4438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1.3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Комитетом постоянно проводится мониторинг законодательства Республики Алтай, регулирующего правоотношения в сфере противодействия коррупции, вносятся соответствующие изменения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CD" w:rsidRPr="002019D0" w:rsidRDefault="00AF03C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>о  пункту 1.</w:t>
      </w:r>
      <w:r>
        <w:rPr>
          <w:rFonts w:ascii="Times New Roman" w:hAnsi="Times New Roman" w:cs="Times New Roman"/>
          <w:sz w:val="28"/>
          <w:szCs w:val="28"/>
        </w:rPr>
        <w:t>4: Комитетом применяются меры по совершенствованию правового регулирования противодействия коррупции (вносятся изменения в локальные акты, проводится разъяснительная работа и пр.);</w:t>
      </w:r>
    </w:p>
    <w:p w:rsidR="002019D0" w:rsidRPr="002019D0" w:rsidRDefault="00B4438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1.5</w:t>
      </w:r>
      <w:r>
        <w:rPr>
          <w:rFonts w:ascii="Times New Roman" w:hAnsi="Times New Roman" w:cs="Times New Roman"/>
          <w:sz w:val="28"/>
          <w:szCs w:val="28"/>
        </w:rPr>
        <w:t xml:space="preserve">: Комитетом 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за 2016 год была проведена антикоррупционная экспертиза </w:t>
      </w:r>
      <w:r w:rsidR="0091216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019D0" w:rsidRPr="00B443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19D0" w:rsidRPr="002019D0">
        <w:rPr>
          <w:rFonts w:ascii="Times New Roman" w:hAnsi="Times New Roman" w:cs="Times New Roman"/>
          <w:sz w:val="28"/>
          <w:szCs w:val="28"/>
        </w:rPr>
        <w:t>нормативных 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9D0" w:rsidRDefault="00B4438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1.6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Комитетом постоянно размещаются в сети «Интернет» проекты нормативных правовых актов для проведения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CD" w:rsidRDefault="00AF03C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>о  пункту 1.</w:t>
      </w:r>
      <w:r>
        <w:rPr>
          <w:rFonts w:ascii="Times New Roman" w:hAnsi="Times New Roman" w:cs="Times New Roman"/>
          <w:sz w:val="28"/>
          <w:szCs w:val="28"/>
        </w:rPr>
        <w:t xml:space="preserve">7: Комитет взаимодействует с общественными организациями и другими институтами гражданского 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формирования  отрицательного отношения к коррупции в рамках деятельности комиссии 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(входят представители);</w:t>
      </w:r>
    </w:p>
    <w:p w:rsidR="00B13F6A" w:rsidRPr="002019D0" w:rsidRDefault="00B13F6A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>о  пункту 1.</w:t>
      </w:r>
      <w:r>
        <w:rPr>
          <w:rFonts w:ascii="Times New Roman" w:hAnsi="Times New Roman" w:cs="Times New Roman"/>
          <w:sz w:val="28"/>
          <w:szCs w:val="28"/>
        </w:rPr>
        <w:t xml:space="preserve">9: Комитет взаимодействует с правоохранительными органами, территориальными органами федеральных органов исполнительной власти в Республики Алтай (направляются на проведение </w:t>
      </w:r>
      <w:r w:rsidRPr="00B13F6A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Pr="00C63FB6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акты)</w:t>
      </w:r>
    </w:p>
    <w:p w:rsidR="002019D0" w:rsidRPr="002019D0" w:rsidRDefault="00B4438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2.1.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Комитетом в 2016 году </w:t>
      </w:r>
      <w:r w:rsidR="002019D0" w:rsidRPr="00C023E0">
        <w:rPr>
          <w:rFonts w:ascii="Times New Roman" w:hAnsi="Times New Roman" w:cs="Times New Roman"/>
          <w:sz w:val="28"/>
          <w:szCs w:val="28"/>
        </w:rPr>
        <w:t>приказом</w:t>
      </w:r>
      <w:r w:rsidR="00C023E0" w:rsidRPr="00C023E0">
        <w:rPr>
          <w:rFonts w:ascii="Times New Roman" w:hAnsi="Times New Roman" w:cs="Times New Roman"/>
          <w:sz w:val="28"/>
          <w:szCs w:val="28"/>
        </w:rPr>
        <w:t xml:space="preserve"> №50-03</w:t>
      </w:r>
      <w:r w:rsidR="002019D0" w:rsidRPr="00C023E0">
        <w:rPr>
          <w:rFonts w:ascii="Times New Roman" w:hAnsi="Times New Roman" w:cs="Times New Roman"/>
          <w:sz w:val="28"/>
          <w:szCs w:val="28"/>
        </w:rPr>
        <w:t xml:space="preserve">  от  </w:t>
      </w:r>
      <w:r w:rsidR="00C023E0" w:rsidRPr="00C023E0">
        <w:rPr>
          <w:rFonts w:ascii="Times New Roman" w:hAnsi="Times New Roman" w:cs="Times New Roman"/>
          <w:sz w:val="28"/>
          <w:szCs w:val="28"/>
        </w:rPr>
        <w:t xml:space="preserve">27 февраля 2017 года </w:t>
      </w:r>
      <w:r w:rsidR="002019D0" w:rsidRPr="00C023E0">
        <w:rPr>
          <w:rFonts w:ascii="Times New Roman" w:hAnsi="Times New Roman" w:cs="Times New Roman"/>
          <w:sz w:val="28"/>
          <w:szCs w:val="28"/>
        </w:rPr>
        <w:t xml:space="preserve">был актуализирован перечень должностей государственной гражданской службы </w:t>
      </w:r>
      <w:r w:rsidR="002019D0" w:rsidRPr="002019D0">
        <w:rPr>
          <w:rFonts w:ascii="Times New Roman" w:hAnsi="Times New Roman" w:cs="Times New Roman"/>
          <w:sz w:val="28"/>
          <w:szCs w:val="28"/>
        </w:rPr>
        <w:t>Республики Алтай, при замещении которых государственные гражданские служащие обязаны предоставлять сведения о своих доходах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2019D0" w:rsidRPr="002019D0">
        <w:rPr>
          <w:rFonts w:ascii="Times New Roman" w:hAnsi="Times New Roman" w:cs="Times New Roman"/>
          <w:sz w:val="28"/>
          <w:szCs w:val="28"/>
        </w:rPr>
        <w:t>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2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19D0" w:rsidRPr="002019D0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9D0" w:rsidRPr="002019D0" w:rsidRDefault="00B4438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2.2.</w:t>
      </w:r>
      <w:r>
        <w:rPr>
          <w:rFonts w:ascii="Times New Roman" w:hAnsi="Times New Roman" w:cs="Times New Roman"/>
          <w:sz w:val="28"/>
          <w:szCs w:val="28"/>
        </w:rPr>
        <w:t>: вс</w:t>
      </w:r>
      <w:r w:rsidR="002019D0" w:rsidRPr="002019D0">
        <w:rPr>
          <w:rFonts w:ascii="Times New Roman" w:hAnsi="Times New Roman" w:cs="Times New Roman"/>
          <w:sz w:val="28"/>
          <w:szCs w:val="28"/>
        </w:rPr>
        <w:t>е государственные гражданские служащие  Республики Алтай, замещающие должности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9D0" w:rsidRPr="002019D0">
        <w:rPr>
          <w:rFonts w:ascii="Times New Roman" w:hAnsi="Times New Roman" w:cs="Times New Roman"/>
          <w:sz w:val="28"/>
          <w:szCs w:val="28"/>
        </w:rPr>
        <w:t>в Комитете предоставили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9D0" w:rsidRPr="002019D0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9D0" w:rsidRPr="002019D0" w:rsidRDefault="00B4438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2.3.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19D0" w:rsidRPr="002019D0">
        <w:rPr>
          <w:rFonts w:ascii="Times New Roman" w:hAnsi="Times New Roman" w:cs="Times New Roman"/>
          <w:sz w:val="28"/>
          <w:szCs w:val="28"/>
        </w:rPr>
        <w:t>Комитетом был проведен анализ данных сведений, по результатам которого выявлено</w:t>
      </w:r>
      <w:r w:rsidR="00747725">
        <w:rPr>
          <w:rFonts w:ascii="Times New Roman" w:hAnsi="Times New Roman" w:cs="Times New Roman"/>
          <w:sz w:val="28"/>
          <w:szCs w:val="28"/>
        </w:rPr>
        <w:t xml:space="preserve">, что </w:t>
      </w:r>
      <w:r w:rsidR="00747725" w:rsidRPr="00747725">
        <w:rPr>
          <w:rFonts w:ascii="Times New Roman" w:hAnsi="Times New Roman" w:cs="Times New Roman"/>
          <w:sz w:val="28"/>
          <w:szCs w:val="28"/>
        </w:rPr>
        <w:t>некоторые гражданские служащие не указали недвижимое имущество, находящееся в пользовании (в справках за 2014,2015 год), не указан счет в банке (в справках за 2014 -2015 года), который отображен в справке за 2016 год, не указан ипотечный договор в справке за 2014 год в срочных обязательствах финансового</w:t>
      </w:r>
      <w:proofErr w:type="gramEnd"/>
      <w:r w:rsidR="00747725" w:rsidRPr="00747725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747725">
        <w:rPr>
          <w:rFonts w:ascii="Times New Roman" w:hAnsi="Times New Roman" w:cs="Times New Roman"/>
          <w:sz w:val="28"/>
          <w:szCs w:val="28"/>
        </w:rPr>
        <w:t>;</w:t>
      </w: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пунктам 2.4.,2.6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2019D0" w:rsidRPr="002019D0">
        <w:rPr>
          <w:rFonts w:ascii="Times New Roman" w:hAnsi="Times New Roman" w:cs="Times New Roman"/>
          <w:sz w:val="28"/>
          <w:szCs w:val="28"/>
        </w:rPr>
        <w:t>роверок  за отчетный период не проводилось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84F" w:rsidRPr="002019D0" w:rsidRDefault="001D184F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пункту 2.5: Комитетом обеспечивается соблюдение государственными гражданскими служащими Республики Алтай ограничений и запретов, установленных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проводятся комиссии, разработан кодекс этики служебного поведения, ведется разъяснительная работа);</w:t>
      </w:r>
    </w:p>
    <w:p w:rsidR="002019D0" w:rsidRP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</w:t>
      </w:r>
      <w:r w:rsidR="001D184F">
        <w:rPr>
          <w:rFonts w:ascii="Times New Roman" w:hAnsi="Times New Roman" w:cs="Times New Roman"/>
          <w:sz w:val="28"/>
          <w:szCs w:val="28"/>
        </w:rPr>
        <w:t>ам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</w:t>
      </w:r>
      <w:r w:rsidR="001D184F">
        <w:rPr>
          <w:rFonts w:ascii="Times New Roman" w:hAnsi="Times New Roman" w:cs="Times New Roman"/>
          <w:sz w:val="28"/>
          <w:szCs w:val="28"/>
        </w:rPr>
        <w:t xml:space="preserve">2.7, </w:t>
      </w:r>
      <w:r w:rsidR="002019D0" w:rsidRPr="002019D0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2019D0" w:rsidRPr="002019D0">
        <w:rPr>
          <w:rFonts w:ascii="Times New Roman" w:hAnsi="Times New Roman" w:cs="Times New Roman"/>
          <w:sz w:val="28"/>
          <w:szCs w:val="28"/>
        </w:rPr>
        <w:t>ведомлений за отчетный период о выполнении иной оплачиваемой работ</w:t>
      </w:r>
      <w:r w:rsidR="001D184F">
        <w:rPr>
          <w:rFonts w:ascii="Times New Roman" w:hAnsi="Times New Roman" w:cs="Times New Roman"/>
          <w:sz w:val="28"/>
          <w:szCs w:val="28"/>
        </w:rPr>
        <w:t>ы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1D184F">
        <w:rPr>
          <w:rFonts w:ascii="Times New Roman" w:hAnsi="Times New Roman" w:cs="Times New Roman"/>
          <w:sz w:val="28"/>
          <w:szCs w:val="28"/>
        </w:rPr>
        <w:t>, о склонении к совершению коррупционных правонарушений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9D0" w:rsidRP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2.9.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Комитетом постоянно обеспечивается соблюдение государственными гражданскими служащими Республики Алтай кодекса этики и служебного поведения государственных гражданских служащих Республики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2.10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019D0" w:rsidRPr="002019D0">
        <w:rPr>
          <w:rFonts w:ascii="Times New Roman" w:hAnsi="Times New Roman" w:cs="Times New Roman"/>
          <w:sz w:val="28"/>
          <w:szCs w:val="28"/>
        </w:rPr>
        <w:t>оррупционных проявлений за отчетный период выявлено не было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9E1" w:rsidRPr="002019D0" w:rsidRDefault="006009E1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 xml:space="preserve">о  пункту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1: у Комитета отсутствуют указанные полномочия; </w:t>
      </w: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3.2.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19D0" w:rsidRPr="002019D0">
        <w:rPr>
          <w:rFonts w:ascii="Times New Roman" w:hAnsi="Times New Roman" w:cs="Times New Roman"/>
          <w:sz w:val="28"/>
          <w:szCs w:val="28"/>
        </w:rPr>
        <w:t>Комитетом проводятся мероприятия по соблюдению требований законодательства Российской Федерации о противодействии коррупции при осуществлении закупок товаров, работ, услуг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9D0" w:rsidRPr="002019D0">
        <w:rPr>
          <w:rFonts w:ascii="Times New Roman" w:hAnsi="Times New Roman" w:cs="Times New Roman"/>
          <w:sz w:val="28"/>
          <w:szCs w:val="28"/>
        </w:rPr>
        <w:t>(проводятся семинары, консультации, проверки)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9E1" w:rsidRDefault="006009E1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 xml:space="preserve">о  пункту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3: в целях обеспечения открытости и доступности государственных услуг, Комитетом приказом от 5 июня 2017 года №158-03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 утвержден </w:t>
      </w:r>
      <w:r w:rsidRPr="006009E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Комитетом по молодежной политике, физической культуре и спорту Республики Алтай государственной услуги по проведению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09E1" w:rsidRPr="002019D0" w:rsidRDefault="006009E1" w:rsidP="00600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 xml:space="preserve">о  пункту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8: у Комитета отсутствуют указанные полномочия; </w:t>
      </w:r>
    </w:p>
    <w:p w:rsidR="002019D0" w:rsidRPr="002019D0" w:rsidRDefault="002019D0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 xml:space="preserve"> </w:t>
      </w:r>
      <w:r w:rsidR="00747725"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>о  пункту 4.1.</w:t>
      </w:r>
      <w:r w:rsidR="00747725">
        <w:rPr>
          <w:rFonts w:ascii="Times New Roman" w:hAnsi="Times New Roman" w:cs="Times New Roman"/>
          <w:sz w:val="28"/>
          <w:szCs w:val="28"/>
        </w:rPr>
        <w:t>:</w:t>
      </w:r>
      <w:r w:rsidRPr="002019D0">
        <w:rPr>
          <w:rFonts w:ascii="Times New Roman" w:hAnsi="Times New Roman" w:cs="Times New Roman"/>
          <w:sz w:val="28"/>
          <w:szCs w:val="28"/>
        </w:rPr>
        <w:t xml:space="preserve"> на сайте Комитета публикуются нормативные правовые акты Российской Федерации и Республики Алтай, локальные акты Комитета в сфере противодействия коррупции</w:t>
      </w:r>
      <w:r w:rsidR="00747725">
        <w:rPr>
          <w:rFonts w:ascii="Times New Roman" w:hAnsi="Times New Roman" w:cs="Times New Roman"/>
          <w:sz w:val="28"/>
          <w:szCs w:val="28"/>
        </w:rPr>
        <w:t>;</w:t>
      </w: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пункту 4.2.: </w:t>
      </w:r>
      <w:r w:rsidR="002019D0" w:rsidRPr="002019D0">
        <w:rPr>
          <w:rFonts w:ascii="Times New Roman" w:hAnsi="Times New Roman" w:cs="Times New Roman"/>
          <w:sz w:val="28"/>
          <w:szCs w:val="28"/>
        </w:rPr>
        <w:t>за 2016 год дополнительное профессиональное образование государственного гражданского служащего Республики Алтай, ответственного за проведение работы по профилактике коррупционных правонарушений не проводилось, на 2017 год запланировано обучение одного государственного гражданс</w:t>
      </w:r>
      <w:r>
        <w:rPr>
          <w:rFonts w:ascii="Times New Roman" w:hAnsi="Times New Roman" w:cs="Times New Roman"/>
          <w:sz w:val="28"/>
          <w:szCs w:val="28"/>
        </w:rPr>
        <w:t>кого служащего Республики Алтай;</w:t>
      </w:r>
    </w:p>
    <w:p w:rsidR="006009E1" w:rsidRDefault="006009E1" w:rsidP="00600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 xml:space="preserve">о  пункту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1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3:  Комитетом проводится разъяснительная работа среди </w:t>
      </w:r>
      <w:r w:rsidRPr="002019D0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019D0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19D0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19D0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руководителей подведомственных учреждений с целью соблюдения ими ограничений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исполнения обязанностей в целях противодействия коррупции;</w:t>
      </w:r>
    </w:p>
    <w:p w:rsidR="006009E1" w:rsidRPr="002019D0" w:rsidRDefault="006009E1" w:rsidP="00600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019D0">
        <w:rPr>
          <w:rFonts w:ascii="Times New Roman" w:hAnsi="Times New Roman" w:cs="Times New Roman"/>
          <w:sz w:val="28"/>
          <w:szCs w:val="28"/>
        </w:rPr>
        <w:t xml:space="preserve">о  пункту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1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4: Комитетом утвержден Приказ о 21 декабря 2015 года №346-03 «О запрете дарения и получения подарков от физических и юридических лиц»;</w:t>
      </w:r>
    </w:p>
    <w:p w:rsidR="006009E1" w:rsidRPr="002019D0" w:rsidRDefault="006009E1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пункту 4.5.: </w:t>
      </w:r>
      <w:r w:rsidR="002019D0" w:rsidRPr="002019D0">
        <w:rPr>
          <w:rFonts w:ascii="Times New Roman" w:hAnsi="Times New Roman" w:cs="Times New Roman"/>
          <w:sz w:val="28"/>
          <w:szCs w:val="28"/>
        </w:rPr>
        <w:t>Комитетом в 2017 году был обновлен стенд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9E1" w:rsidRDefault="006009E1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пункту 5.1: Комитетом постоянно проводится мониторинг и актуализация наполнения информацией разделов официального сайта;</w:t>
      </w:r>
    </w:p>
    <w:p w:rsidR="009F2C06" w:rsidRDefault="009F2C0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пункту 5.4: запросов от СМИ не поступало;</w:t>
      </w:r>
    </w:p>
    <w:p w:rsidR="00D14B7D" w:rsidRPr="002019D0" w:rsidRDefault="00D14B7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пункту 5.5: случаев проявления коррупции за отчетный период не было;</w:t>
      </w:r>
    </w:p>
    <w:p w:rsidR="002019D0" w:rsidRP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5.6.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019D0" w:rsidRPr="002019D0">
        <w:rPr>
          <w:rFonts w:ascii="Times New Roman" w:hAnsi="Times New Roman" w:cs="Times New Roman"/>
          <w:sz w:val="28"/>
          <w:szCs w:val="28"/>
        </w:rPr>
        <w:t>бращений граждан, содержащих информацию о фактах коррупции в дея</w:t>
      </w:r>
      <w:r>
        <w:rPr>
          <w:rFonts w:ascii="Times New Roman" w:hAnsi="Times New Roman" w:cs="Times New Roman"/>
          <w:sz w:val="28"/>
          <w:szCs w:val="28"/>
        </w:rPr>
        <w:t>тельности Комитета не 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6.3.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Комитетом проводятся «прямые линии» с гражданами по вопросам антикоррупционного просвещения, противодействия коррупции </w:t>
      </w:r>
      <w:proofErr w:type="gramStart"/>
      <w:r w:rsidR="002019D0" w:rsidRPr="002019D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019D0" w:rsidRPr="002019D0">
        <w:rPr>
          <w:rFonts w:ascii="Times New Roman" w:hAnsi="Times New Roman" w:cs="Times New Roman"/>
          <w:sz w:val="28"/>
          <w:szCs w:val="28"/>
        </w:rPr>
        <w:t xml:space="preserve"> утвержденного графика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B7D" w:rsidRDefault="00D14B7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пункту 6.4:антикоррупционная деятельность Комитета освещается в сети «Интернет»;</w:t>
      </w:r>
    </w:p>
    <w:p w:rsidR="00BA109F" w:rsidRPr="002019D0" w:rsidRDefault="00BA109F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пункту 7.1: Комитетом для реализации мер по противодействию коррупции были разработаны и приняты локальные правовые акты: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гражданами, претендующими на замещение должностей государственной гражданской службы Комитета и государственными гражданскими служащими Комитета сведений о доходах, расходах, об имуществе и обязательствах имущественного характера; Порядок проведения антикоррупционной экспертизы нормативных правовых актов и проектов нормативных правовых актов в Комитете; График проведения, порядок проведения  «прямых линий»; Журнал ознакомления граждан вновь поступивших на государственную гражданскую службу с правовыми актами  и др.; </w:t>
      </w: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7.2.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с работниками подведомственных Комитету учреждений проводятся консультации, семинары в целях повышения уровня информированности в вопросах 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B7D" w:rsidRDefault="00D14B7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пункту 7.3: во всех подведомственных Комитету учреждениях разработаны и внедрены кодексы этики служебного поведения;</w:t>
      </w:r>
    </w:p>
    <w:p w:rsidR="00D14B7D" w:rsidRDefault="00D14B7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пункту 7.4: работниками </w:t>
      </w:r>
      <w:r w:rsidRPr="002019D0">
        <w:rPr>
          <w:rFonts w:ascii="Times New Roman" w:hAnsi="Times New Roman" w:cs="Times New Roman"/>
          <w:sz w:val="28"/>
          <w:szCs w:val="28"/>
        </w:rPr>
        <w:t>подведомственных Комитету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соблюдается предупреждение и урегулирование конфликтов интересов;</w:t>
      </w:r>
    </w:p>
    <w:p w:rsidR="0095284E" w:rsidRDefault="0095284E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пункту 7.5: </w:t>
      </w:r>
      <w:r w:rsidRPr="002019D0">
        <w:rPr>
          <w:rFonts w:ascii="Times New Roman" w:hAnsi="Times New Roman" w:cs="Times New Roman"/>
          <w:sz w:val="28"/>
          <w:szCs w:val="28"/>
        </w:rPr>
        <w:t xml:space="preserve">Комитетом в 2016 году </w:t>
      </w:r>
      <w:r w:rsidRPr="00C023E0">
        <w:rPr>
          <w:rFonts w:ascii="Times New Roman" w:hAnsi="Times New Roman" w:cs="Times New Roman"/>
          <w:sz w:val="28"/>
          <w:szCs w:val="28"/>
        </w:rPr>
        <w:t xml:space="preserve">приказом №50-03  от  27 февраля 2017 года был актуализирован перечень должностей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учреждений, подведомственных Комитету </w:t>
      </w:r>
      <w:r w:rsidRPr="002019D0">
        <w:rPr>
          <w:rFonts w:ascii="Times New Roman" w:hAnsi="Times New Roman" w:cs="Times New Roman"/>
          <w:sz w:val="28"/>
          <w:szCs w:val="28"/>
        </w:rPr>
        <w:t>при замещении которых обязаны предоставлять сведения о своих доходах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2019D0">
        <w:rPr>
          <w:rFonts w:ascii="Times New Roman" w:hAnsi="Times New Roman" w:cs="Times New Roman"/>
          <w:sz w:val="28"/>
          <w:szCs w:val="28"/>
        </w:rPr>
        <w:t>асходах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019D0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</w:t>
      </w:r>
      <w:r w:rsidR="003109F8">
        <w:rPr>
          <w:rFonts w:ascii="Times New Roman" w:hAnsi="Times New Roman" w:cs="Times New Roman"/>
          <w:sz w:val="28"/>
          <w:szCs w:val="28"/>
        </w:rPr>
        <w:t>;</w:t>
      </w:r>
    </w:p>
    <w:p w:rsidR="003109F8" w:rsidRDefault="003109F8" w:rsidP="00310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пункту 7.6: Комитетом в сети «Интернет» опубликовываются тексты нормативно-правовых актов в сфере противодействия коррупции;</w:t>
      </w:r>
    </w:p>
    <w:p w:rsidR="003109F8" w:rsidRDefault="003109F8" w:rsidP="00310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пункту 9.2: Комитетом проводится обновление должностных инструкций, обновляется перечень должностей руководителей государственных учреждений, подведомственных Комитету </w:t>
      </w:r>
      <w:r w:rsidRPr="002019D0">
        <w:rPr>
          <w:rFonts w:ascii="Times New Roman" w:hAnsi="Times New Roman" w:cs="Times New Roman"/>
          <w:sz w:val="28"/>
          <w:szCs w:val="28"/>
        </w:rPr>
        <w:t>при замещении которых обязаны предоставлять сведения о своих доходах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2019D0">
        <w:rPr>
          <w:rFonts w:ascii="Times New Roman" w:hAnsi="Times New Roman" w:cs="Times New Roman"/>
          <w:sz w:val="28"/>
          <w:szCs w:val="28"/>
        </w:rPr>
        <w:t>асходах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019D0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</w:t>
      </w:r>
      <w:r>
        <w:rPr>
          <w:rFonts w:ascii="Times New Roman" w:hAnsi="Times New Roman" w:cs="Times New Roman"/>
          <w:sz w:val="28"/>
          <w:szCs w:val="28"/>
        </w:rPr>
        <w:t xml:space="preserve">а, разработаны и утверждены кодексы этики, в подведомственных учреждениях Комитета созданы и функционируют комиссии по </w:t>
      </w:r>
      <w:r w:rsidR="002A6ECD">
        <w:rPr>
          <w:rFonts w:ascii="Times New Roman" w:hAnsi="Times New Roman" w:cs="Times New Roman"/>
          <w:sz w:val="28"/>
          <w:szCs w:val="28"/>
        </w:rPr>
        <w:t xml:space="preserve"> противодействию коррупции, утверждены планы по противодействию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109F8" w:rsidRDefault="003109F8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9D0" w:rsidRDefault="002019D0" w:rsidP="0074772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DED" w:rsidRPr="002432F8" w:rsidRDefault="00414DED" w:rsidP="002432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DED" w:rsidRPr="002432F8" w:rsidRDefault="00414DED" w:rsidP="00414D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4DED" w:rsidRDefault="00414DED" w:rsidP="00414DED">
      <w:pPr>
        <w:spacing w:after="0" w:line="240" w:lineRule="auto"/>
        <w:rPr>
          <w:sz w:val="28"/>
          <w:szCs w:val="28"/>
        </w:rPr>
      </w:pPr>
    </w:p>
    <w:sectPr w:rsidR="0041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59F"/>
    <w:multiLevelType w:val="hybridMultilevel"/>
    <w:tmpl w:val="6A52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4078"/>
    <w:multiLevelType w:val="hybridMultilevel"/>
    <w:tmpl w:val="F9B2AC2C"/>
    <w:lvl w:ilvl="0" w:tplc="5C4E8E5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10"/>
    <w:rsid w:val="000D13C1"/>
    <w:rsid w:val="000D4710"/>
    <w:rsid w:val="000E1047"/>
    <w:rsid w:val="001041B0"/>
    <w:rsid w:val="001D184F"/>
    <w:rsid w:val="002019D0"/>
    <w:rsid w:val="002432F8"/>
    <w:rsid w:val="0025515F"/>
    <w:rsid w:val="0028598D"/>
    <w:rsid w:val="0029512F"/>
    <w:rsid w:val="002A436C"/>
    <w:rsid w:val="002A6ECD"/>
    <w:rsid w:val="002B3CE4"/>
    <w:rsid w:val="002D0F80"/>
    <w:rsid w:val="002F2ACD"/>
    <w:rsid w:val="003109F8"/>
    <w:rsid w:val="00310AB6"/>
    <w:rsid w:val="003534B3"/>
    <w:rsid w:val="00383605"/>
    <w:rsid w:val="003F521C"/>
    <w:rsid w:val="00413900"/>
    <w:rsid w:val="00414DED"/>
    <w:rsid w:val="00454771"/>
    <w:rsid w:val="004756CD"/>
    <w:rsid w:val="00520255"/>
    <w:rsid w:val="006009E1"/>
    <w:rsid w:val="00615693"/>
    <w:rsid w:val="0062274E"/>
    <w:rsid w:val="00624447"/>
    <w:rsid w:val="0069004A"/>
    <w:rsid w:val="00714963"/>
    <w:rsid w:val="00741396"/>
    <w:rsid w:val="00747725"/>
    <w:rsid w:val="00754BDD"/>
    <w:rsid w:val="00784948"/>
    <w:rsid w:val="00786610"/>
    <w:rsid w:val="007A6A2D"/>
    <w:rsid w:val="007D6289"/>
    <w:rsid w:val="008163EC"/>
    <w:rsid w:val="00833A35"/>
    <w:rsid w:val="008A06E2"/>
    <w:rsid w:val="008B4523"/>
    <w:rsid w:val="00912167"/>
    <w:rsid w:val="0095284E"/>
    <w:rsid w:val="009F2C06"/>
    <w:rsid w:val="00A44981"/>
    <w:rsid w:val="00AC6D82"/>
    <w:rsid w:val="00AD29BA"/>
    <w:rsid w:val="00AF03CD"/>
    <w:rsid w:val="00B01E1F"/>
    <w:rsid w:val="00B117F1"/>
    <w:rsid w:val="00B13F6A"/>
    <w:rsid w:val="00B44386"/>
    <w:rsid w:val="00B57511"/>
    <w:rsid w:val="00BA109F"/>
    <w:rsid w:val="00BC7192"/>
    <w:rsid w:val="00BD20F5"/>
    <w:rsid w:val="00C023E0"/>
    <w:rsid w:val="00C040EF"/>
    <w:rsid w:val="00C20A82"/>
    <w:rsid w:val="00C93E66"/>
    <w:rsid w:val="00CA4A4E"/>
    <w:rsid w:val="00CA4D3B"/>
    <w:rsid w:val="00D14B7D"/>
    <w:rsid w:val="00D27362"/>
    <w:rsid w:val="00DE1CF4"/>
    <w:rsid w:val="00E36450"/>
    <w:rsid w:val="00E72CCD"/>
    <w:rsid w:val="00E744A2"/>
    <w:rsid w:val="00E83B31"/>
    <w:rsid w:val="00EE411B"/>
    <w:rsid w:val="00F139C1"/>
    <w:rsid w:val="00F571D0"/>
    <w:rsid w:val="00FE1C3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62"/>
    <w:pPr>
      <w:ind w:left="720"/>
      <w:contextualSpacing/>
    </w:pPr>
  </w:style>
  <w:style w:type="paragraph" w:customStyle="1" w:styleId="Style5">
    <w:name w:val="Style5"/>
    <w:basedOn w:val="a"/>
    <w:rsid w:val="00414DED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4DE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62"/>
    <w:pPr>
      <w:ind w:left="720"/>
      <w:contextualSpacing/>
    </w:pPr>
  </w:style>
  <w:style w:type="paragraph" w:customStyle="1" w:styleId="Style5">
    <w:name w:val="Style5"/>
    <w:basedOn w:val="a"/>
    <w:rsid w:val="00414DED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4D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C98F-53D9-40F4-A969-37BA8262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Даша</cp:lastModifiedBy>
  <cp:revision>54</cp:revision>
  <cp:lastPrinted>2017-03-28T11:18:00Z</cp:lastPrinted>
  <dcterms:created xsi:type="dcterms:W3CDTF">2016-12-14T03:31:00Z</dcterms:created>
  <dcterms:modified xsi:type="dcterms:W3CDTF">2018-06-21T07:57:00Z</dcterms:modified>
</cp:coreProperties>
</file>