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83" w:rsidRPr="004B2A83" w:rsidRDefault="004B2A83" w:rsidP="004B2A83">
      <w:pPr>
        <w:pStyle w:val="Style5"/>
        <w:widowControl/>
        <w:spacing w:line="240" w:lineRule="auto"/>
        <w:ind w:firstLine="567"/>
        <w:jc w:val="center"/>
        <w:rPr>
          <w:b/>
          <w:sz w:val="28"/>
          <w:szCs w:val="28"/>
        </w:rPr>
      </w:pPr>
      <w:bookmarkStart w:id="0" w:name="_GoBack"/>
      <w:r w:rsidRPr="004B2A83">
        <w:rPr>
          <w:b/>
          <w:sz w:val="28"/>
          <w:szCs w:val="28"/>
        </w:rPr>
        <w:t>Анализ представляемых государственными гражданскими служащими Комитета по физической культуре и спорту Республики Алтай  сведений о доходах, расходах, об имуществе и обязательствах имущественного характера</w:t>
      </w:r>
      <w:bookmarkEnd w:id="0"/>
    </w:p>
    <w:p w:rsidR="004B2A83" w:rsidRDefault="004B2A83" w:rsidP="004B2A83">
      <w:pPr>
        <w:pStyle w:val="Style5"/>
        <w:widowControl/>
        <w:spacing w:line="240" w:lineRule="auto"/>
        <w:ind w:firstLine="567"/>
        <w:jc w:val="both"/>
        <w:rPr>
          <w:sz w:val="28"/>
          <w:szCs w:val="28"/>
        </w:rPr>
      </w:pPr>
    </w:p>
    <w:p w:rsidR="004B2A83" w:rsidRDefault="004B2A83" w:rsidP="004B2A83">
      <w:pPr>
        <w:pStyle w:val="Style5"/>
        <w:widowControl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молодёжной политике, физической культуре и спорту Республики Алтай во исполнение пункта 6 Указа Главы Республики Алтай от 9 октября 2015 года №275-у «Об усилении работы по противодействию коррупции в Республике Алтай» на основании методических рекомендаций по проведению анализа представляемых государственными гражданскими служащими Республики Алтай сведений о доходах, расходах, об имуществе и обязательствах имущественного характера, образца и карты анализа провел анализ представляемых государственными гражданскими служащими Республики Алтай сведений о доходах, расходах, об имуществе и обязательствах имущественного характера. В результате анализа было выявлено: некоторые гражданские служащие не указали недвижимое имущество, находящееся в пользовании (в справках за 2014,2015 год), не указан счет в банке (в справках за 2014 -2015 года), который отображен в справке за 2016 год, не указан ипотечный договор в справке за 2014 год в срочных обязательствах финансового характера.</w:t>
      </w:r>
      <w:r w:rsidR="00071DE8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Данные, полученные по результатам анализа не требует проведения проверки.</w:t>
      </w:r>
    </w:p>
    <w:p w:rsidR="003F3FDD" w:rsidRDefault="003F3FDD"/>
    <w:sectPr w:rsidR="003F3FDD" w:rsidSect="0049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C103B"/>
    <w:rsid w:val="00071DE8"/>
    <w:rsid w:val="003F3FDD"/>
    <w:rsid w:val="004934B0"/>
    <w:rsid w:val="004B2A83"/>
    <w:rsid w:val="007C1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B2A83"/>
    <w:pPr>
      <w:widowControl w:val="0"/>
      <w:autoSpaceDE w:val="0"/>
      <w:autoSpaceDN w:val="0"/>
      <w:adjustRightInd w:val="0"/>
      <w:spacing w:after="0" w:line="418" w:lineRule="exact"/>
      <w:ind w:firstLine="42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B2A83"/>
    <w:pPr>
      <w:widowControl w:val="0"/>
      <w:autoSpaceDE w:val="0"/>
      <w:autoSpaceDN w:val="0"/>
      <w:adjustRightInd w:val="0"/>
      <w:spacing w:after="0" w:line="418" w:lineRule="exact"/>
      <w:ind w:firstLine="42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Иван</cp:lastModifiedBy>
  <cp:revision>5</cp:revision>
  <dcterms:created xsi:type="dcterms:W3CDTF">2018-06-21T07:43:00Z</dcterms:created>
  <dcterms:modified xsi:type="dcterms:W3CDTF">2018-06-22T07:19:00Z</dcterms:modified>
</cp:coreProperties>
</file>