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1F3E" w:rsidRDefault="00EE1F3E">
      <w:pPr>
        <w:pStyle w:val="1"/>
      </w:pPr>
      <w:r>
        <w:fldChar w:fldCharType="begin"/>
      </w:r>
      <w:r>
        <w:instrText>HYPERLINK "garantF1://6683.0"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Указ Президента РФ от 16 мая 1996 г. N 727</w:t>
      </w:r>
      <w:r>
        <w:rPr>
          <w:rStyle w:val="a4"/>
          <w:rFonts w:cs="Arial"/>
          <w:b w:val="0"/>
          <w:bCs w:val="0"/>
        </w:rPr>
        <w:br/>
        <w:t>"О мерах государственной поддержки общественных объединений, ведущих работу по военно-патриотическому воспитанию молодежи"</w:t>
      </w:r>
      <w:r>
        <w:fldChar w:fldCharType="end"/>
      </w:r>
    </w:p>
    <w:p w:rsidR="00EE1F3E" w:rsidRDefault="00EE1F3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E1F3E" w:rsidRDefault="00EE1F3E">
      <w:pPr>
        <w:pStyle w:val="afa"/>
      </w:pPr>
      <w:bookmarkStart w:id="1" w:name="sub_495094804"/>
      <w:r>
        <w:t xml:space="preserve">См. </w:t>
      </w:r>
      <w:hyperlink r:id="rId5" w:history="1">
        <w:r>
          <w:rPr>
            <w:rStyle w:val="a4"/>
            <w:rFonts w:cs="Arial"/>
          </w:rPr>
          <w:t>Положение</w:t>
        </w:r>
      </w:hyperlink>
      <w:r>
        <w:t xml:space="preserve"> о военно-патриотических молодежных и детских объединениях, утвержденное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РФ от 24 июля 2000 г. N 551</w:t>
      </w:r>
    </w:p>
    <w:bookmarkEnd w:id="1"/>
    <w:p w:rsidR="00EE1F3E" w:rsidRDefault="00EE1F3E">
      <w:pPr>
        <w:pStyle w:val="afa"/>
      </w:pPr>
    </w:p>
    <w:p w:rsidR="00EE1F3E" w:rsidRDefault="00EE1F3E">
      <w:r>
        <w:t>В целях обеспечения государственной поддержки общественных объединений, ведущих работу по военно-патриотическому воспитанию молодежи, постановляю:</w:t>
      </w:r>
    </w:p>
    <w:p w:rsidR="00EE1F3E" w:rsidRDefault="00EE1F3E">
      <w:bookmarkStart w:id="2" w:name="sub_1"/>
      <w:r>
        <w:t>1. Правительству Российской Федерации:</w:t>
      </w:r>
    </w:p>
    <w:bookmarkEnd w:id="2"/>
    <w:p w:rsidR="00EE1F3E" w:rsidRDefault="00EE1F3E">
      <w:r>
        <w:t xml:space="preserve">предусмотреть при формировании федерального бюджета на 1997 год увеличение средств на реализацию мероприятий </w:t>
      </w:r>
      <w:hyperlink r:id="rId7" w:history="1">
        <w:r>
          <w:rPr>
            <w:rStyle w:val="a4"/>
            <w:rFonts w:cs="Arial"/>
          </w:rPr>
          <w:t>федеральной программы</w:t>
        </w:r>
      </w:hyperlink>
      <w:r>
        <w:t xml:space="preserve"> "Молодежь России" по развитию гражданственности и патриотизма российской молодежи, поддержке военно-патриотических молодежных и детских объединений, поисковых формирований;</w:t>
      </w:r>
    </w:p>
    <w:p w:rsidR="00EE1F3E" w:rsidRDefault="00EE1F3E">
      <w:r>
        <w:t>рассмотреть вопрос о целесообразности государственного участия в организации на базе Института молодежи (г. Москва) учебно-методических курсов повышения квалификации руководителей указанных объединений и формирований;</w:t>
      </w:r>
    </w:p>
    <w:p w:rsidR="00EE1F3E" w:rsidRDefault="00EE1F3E">
      <w:r>
        <w:t>предусмотреть выделение Российской оборонной спортивно-технической организации бюджетных ассигнований для обеспечения подготовки сборных молодежных команд России по авиационным видам спорта как основного резерва национальных сборных команд.</w:t>
      </w:r>
    </w:p>
    <w:p w:rsidR="00EE1F3E" w:rsidRDefault="00EE1F3E"/>
    <w:p w:rsidR="00EE1F3E" w:rsidRDefault="00EE1F3E">
      <w:pPr>
        <w:pStyle w:val="afa"/>
        <w:rPr>
          <w:color w:val="000000"/>
          <w:sz w:val="16"/>
          <w:szCs w:val="16"/>
        </w:rPr>
      </w:pPr>
      <w:bookmarkStart w:id="3" w:name="sub_2"/>
      <w:r>
        <w:rPr>
          <w:color w:val="000000"/>
          <w:sz w:val="16"/>
          <w:szCs w:val="16"/>
        </w:rPr>
        <w:t>Информация об изменениях:</w:t>
      </w:r>
    </w:p>
    <w:bookmarkStart w:id="4" w:name="sub_495041384"/>
    <w:bookmarkEnd w:id="3"/>
    <w:p w:rsidR="00EE1F3E" w:rsidRDefault="00EE1F3E">
      <w:pPr>
        <w:pStyle w:val="afb"/>
      </w:pPr>
      <w:r>
        <w:fldChar w:fldCharType="begin"/>
      </w:r>
      <w:r>
        <w:instrText>HYPERLINK "garantF1://10100791.0"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Президента РФ от 21 апреля 1997 г. N 391 в пункт 2 настоящего Указа внесены изменения</w:t>
      </w:r>
    </w:p>
    <w:bookmarkEnd w:id="4"/>
    <w:p w:rsidR="00EE1F3E" w:rsidRDefault="00EE1F3E">
      <w:pPr>
        <w:pStyle w:val="afb"/>
      </w:pPr>
      <w:r>
        <w:fldChar w:fldCharType="begin"/>
      </w:r>
      <w:r>
        <w:instrText>HYPERLINK "garantF1://3875386.2"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EE1F3E" w:rsidRDefault="00EE1F3E">
      <w:pPr>
        <w:pStyle w:val="afb"/>
      </w:pPr>
    </w:p>
    <w:p w:rsidR="00EE1F3E" w:rsidRDefault="00EE1F3E">
      <w:r>
        <w:t>2. Министерству обороны Российской Федерации совместно с заинтересованными федеральными органами исполнительной власти:</w:t>
      </w:r>
    </w:p>
    <w:p w:rsidR="00EE1F3E" w:rsidRDefault="00EE1F3E">
      <w:r>
        <w:t>принять меры к укреплению и расширению связей воинских формирований с образовательными учреждениями, военно-патриотическими молодежными и детскими объединениями и поисковыми группами при решении вопросов воспитания патриотизма и подготовки молодежи к военной службе;</w:t>
      </w:r>
    </w:p>
    <w:p w:rsidR="00EE1F3E" w:rsidRDefault="00EE1F3E">
      <w:r>
        <w:t>определить порядок предоставления на безвозмездной основе этим военно-патриотическим объединениям учебно-материальной базы воинских частей для проведения мероприятий, связанных с военно-патриотическим воспитанием молодежи;</w:t>
      </w:r>
    </w:p>
    <w:p w:rsidR="00EE1F3E" w:rsidRDefault="00EE1F3E">
      <w:r>
        <w:t>разработать в 2-месячный срок порядок передачи указанным военно-патриотическим объединениям и поисковым формированиям снятой с производства и не используемой в войсках пригодной для дальнейшей эксплуатации техники, подлежащих списанию технических средств, учебных пособий, тренажеров, предметов форменного обмундирования. По вопросам, требующим решения Правительства Российской Федерации, внести соответствующие согласованные предложения;</w:t>
      </w:r>
    </w:p>
    <w:p w:rsidR="00EE1F3E" w:rsidRDefault="00EE1F3E">
      <w:r>
        <w:t>учитывать при призыве на военную службу членов военно-патриотических молодежных и детских объединений профиль их подготовки;</w:t>
      </w:r>
    </w:p>
    <w:p w:rsidR="00EE1F3E" w:rsidRDefault="00EE1F3E">
      <w:bookmarkStart w:id="5" w:name="sub_26"/>
      <w:r>
        <w:t xml:space="preserve">предоставить преимущественное право при поступлении в военно-учебные заведения юношам, прошедшим соответствующую подготовку в указанных </w:t>
      </w:r>
      <w:r>
        <w:lastRenderedPageBreak/>
        <w:t>военно-патриотических объединениях.</w:t>
      </w:r>
    </w:p>
    <w:p w:rsidR="00EE1F3E" w:rsidRDefault="00EE1F3E">
      <w:bookmarkStart w:id="6" w:name="sub_3"/>
      <w:bookmarkEnd w:id="5"/>
      <w:r>
        <w:t>3. Рекомендовать органам исполнительной власти субъектов Российской Федерации и органам местного самоуправления:</w:t>
      </w:r>
    </w:p>
    <w:bookmarkEnd w:id="6"/>
    <w:p w:rsidR="00EE1F3E" w:rsidRDefault="00EE1F3E">
      <w:r>
        <w:t>предусматривать при формировании соответствующих бюджетов выделение ежегодно средств для финансирования части затрат на осуществление деятельности военно-патриотических молодежных и детских объединений и поисковых формирований, организацию оборонно-спортивных лагерей молодежи;</w:t>
      </w:r>
    </w:p>
    <w:p w:rsidR="00EE1F3E" w:rsidRDefault="00EE1F3E">
      <w:r>
        <w:t>предоставлять этим военно-патриотическим объединениям и формированиям право пользоваться помещениями школ, внешкольных учреждений, клубов, дворцов и домов культуры, спортивными сооружениями бесплатно или на льготных условиях, а также содействовать выделению иных помещений для указанных объединений и формирований с предоставлением льгот по взиманию арендной платы.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E1F3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E1F3E" w:rsidRDefault="00EE1F3E">
            <w:pPr>
              <w:pStyle w:val="aff7"/>
            </w:pPr>
          </w:p>
          <w:p w:rsidR="00EE1F3E" w:rsidRDefault="00EE1F3E">
            <w:pPr>
              <w:pStyle w:val="afff0"/>
            </w:pPr>
            <w:r>
              <w:t>Президент</w:t>
            </w:r>
          </w:p>
          <w:p w:rsidR="00EE1F3E" w:rsidRDefault="00EE1F3E">
            <w:pPr>
              <w:pStyle w:val="afff0"/>
            </w:pPr>
            <w:r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E1F3E" w:rsidRDefault="00EE1F3E">
            <w:pPr>
              <w:pStyle w:val="aff7"/>
              <w:jc w:val="right"/>
            </w:pPr>
            <w:r>
              <w:t>Б.Ельцин</w:t>
            </w:r>
          </w:p>
        </w:tc>
      </w:tr>
    </w:tbl>
    <w:p w:rsidR="00EE1F3E" w:rsidRDefault="00EE1F3E"/>
    <w:p w:rsidR="00EE1F3E" w:rsidRDefault="00EE1F3E">
      <w:pPr>
        <w:pStyle w:val="afff0"/>
      </w:pPr>
      <w:r>
        <w:t>Москва, Кремль</w:t>
      </w:r>
    </w:p>
    <w:p w:rsidR="00EE1F3E" w:rsidRDefault="00EE1F3E">
      <w:pPr>
        <w:pStyle w:val="afff0"/>
      </w:pPr>
      <w:r>
        <w:t>16 мая 1996 года</w:t>
      </w:r>
    </w:p>
    <w:p w:rsidR="00EE1F3E" w:rsidRDefault="00EE1F3E">
      <w:pPr>
        <w:pStyle w:val="afff0"/>
      </w:pPr>
      <w:r>
        <w:t>N 727</w:t>
      </w:r>
    </w:p>
    <w:p w:rsidR="00EE1F3E" w:rsidRDefault="00EE1F3E"/>
    <w:sectPr w:rsidR="00EE1F3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C9"/>
    <w:rsid w:val="009A4CC9"/>
    <w:rsid w:val="00B15D5B"/>
    <w:rsid w:val="00E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620143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2358.0" TargetMode="External"/><Relationship Id="rId5" Type="http://schemas.openxmlformats.org/officeDocument/2006/relationships/hyperlink" Target="garantF1://82358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Вадим</cp:lastModifiedBy>
  <cp:revision>2</cp:revision>
  <dcterms:created xsi:type="dcterms:W3CDTF">2016-12-08T16:07:00Z</dcterms:created>
  <dcterms:modified xsi:type="dcterms:W3CDTF">2016-12-08T16:07:00Z</dcterms:modified>
</cp:coreProperties>
</file>